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1C2C" w14:textId="77777777" w:rsidR="00D02E38" w:rsidRPr="00D02E38" w:rsidRDefault="00D02E38" w:rsidP="00D02E38">
      <w:pPr>
        <w:shd w:val="clear" w:color="auto" w:fill="FFFFFF"/>
        <w:spacing w:after="100" w:afterAutospacing="1" w:line="240" w:lineRule="auto"/>
        <w:rPr>
          <w:rFonts w:ascii="Segoe UI" w:eastAsia="Times New Roman" w:hAnsi="Segoe UI" w:cs="Segoe UI"/>
          <w:color w:val="212529"/>
          <w:sz w:val="24"/>
          <w:szCs w:val="24"/>
        </w:rPr>
      </w:pPr>
      <w:r w:rsidRPr="00D02E38">
        <w:rPr>
          <w:rFonts w:ascii="Segoe UI" w:eastAsia="Times New Roman" w:hAnsi="Segoe UI" w:cs="Segoe UI"/>
          <w:color w:val="212529"/>
          <w:sz w:val="24"/>
          <w:szCs w:val="24"/>
        </w:rPr>
        <w:t>St. Martin Parish has been approved for DSNAP (</w:t>
      </w:r>
      <w:r w:rsidRPr="00D02E38">
        <w:rPr>
          <w:rFonts w:ascii="Segoe UI" w:eastAsia="Times New Roman" w:hAnsi="Segoe UI" w:cs="Segoe UI"/>
          <w:b/>
          <w:bCs/>
          <w:color w:val="212529"/>
          <w:sz w:val="24"/>
          <w:szCs w:val="24"/>
        </w:rPr>
        <w:t>Disaster Food Stamps</w:t>
      </w:r>
      <w:r w:rsidRPr="00D02E38">
        <w:rPr>
          <w:rFonts w:ascii="Segoe UI" w:eastAsia="Times New Roman" w:hAnsi="Segoe UI" w:cs="Segoe UI"/>
          <w:color w:val="212529"/>
          <w:sz w:val="24"/>
          <w:szCs w:val="24"/>
        </w:rPr>
        <w:t>). </w:t>
      </w:r>
      <w:r w:rsidRPr="00D02E38">
        <w:rPr>
          <w:rFonts w:ascii="Segoe UI" w:eastAsia="Times New Roman" w:hAnsi="Segoe UI" w:cs="Segoe UI"/>
          <w:b/>
          <w:bCs/>
          <w:color w:val="212529"/>
          <w:sz w:val="24"/>
          <w:szCs w:val="24"/>
        </w:rPr>
        <w:t> The application process runs from Monday, November 16 - Friday November 20,</w:t>
      </w:r>
      <w:r w:rsidRPr="00D02E38">
        <w:rPr>
          <w:rFonts w:ascii="Segoe UI" w:eastAsia="Times New Roman" w:hAnsi="Segoe UI" w:cs="Segoe UI"/>
          <w:color w:val="212529"/>
          <w:sz w:val="24"/>
          <w:szCs w:val="24"/>
        </w:rPr>
        <w:t> </w:t>
      </w:r>
      <w:r w:rsidRPr="00D02E38">
        <w:rPr>
          <w:rFonts w:ascii="Segoe UI" w:eastAsia="Times New Roman" w:hAnsi="Segoe UI" w:cs="Segoe UI"/>
          <w:b/>
          <w:bCs/>
          <w:color w:val="212529"/>
          <w:sz w:val="24"/>
          <w:szCs w:val="24"/>
        </w:rPr>
        <w:t>2020.</w:t>
      </w:r>
      <w:r w:rsidRPr="00D02E38">
        <w:rPr>
          <w:rFonts w:ascii="Segoe UI" w:eastAsia="Times New Roman" w:hAnsi="Segoe UI" w:cs="Segoe UI"/>
          <w:color w:val="212529"/>
          <w:sz w:val="24"/>
          <w:szCs w:val="24"/>
        </w:rPr>
        <w:t> SNAP recipients are </w:t>
      </w:r>
      <w:r w:rsidRPr="00D02E38">
        <w:rPr>
          <w:rFonts w:ascii="Segoe UI" w:eastAsia="Times New Roman" w:hAnsi="Segoe UI" w:cs="Segoe UI"/>
          <w:b/>
          <w:bCs/>
          <w:color w:val="212529"/>
          <w:sz w:val="24"/>
          <w:szCs w:val="24"/>
          <w:u w:val="single"/>
        </w:rPr>
        <w:t>not</w:t>
      </w:r>
      <w:r w:rsidRPr="00D02E38">
        <w:rPr>
          <w:rFonts w:ascii="Segoe UI" w:eastAsia="Times New Roman" w:hAnsi="Segoe UI" w:cs="Segoe UI"/>
          <w:color w:val="212529"/>
          <w:sz w:val="24"/>
          <w:szCs w:val="24"/>
        </w:rPr>
        <w:t xml:space="preserve"> eligible for DSNAP </w:t>
      </w:r>
      <w:proofErr w:type="gramStart"/>
      <w:r w:rsidRPr="00D02E38">
        <w:rPr>
          <w:rFonts w:ascii="Segoe UI" w:eastAsia="Times New Roman" w:hAnsi="Segoe UI" w:cs="Segoe UI"/>
          <w:color w:val="212529"/>
          <w:sz w:val="24"/>
          <w:szCs w:val="24"/>
        </w:rPr>
        <w:t>and also</w:t>
      </w:r>
      <w:proofErr w:type="gramEnd"/>
      <w:r w:rsidRPr="00D02E38">
        <w:rPr>
          <w:rFonts w:ascii="Segoe UI" w:eastAsia="Times New Roman" w:hAnsi="Segoe UI" w:cs="Segoe UI"/>
          <w:color w:val="212529"/>
          <w:sz w:val="24"/>
          <w:szCs w:val="24"/>
        </w:rPr>
        <w:t xml:space="preserve"> should not apply. Information about SNAP benefits changes related to Hurricane Delta can be found at </w:t>
      </w:r>
      <w:hyperlink r:id="rId5" w:tgtFrame="_blank" w:history="1">
        <w:r w:rsidRPr="00D02E38">
          <w:rPr>
            <w:rFonts w:ascii="Segoe UI" w:eastAsia="Times New Roman" w:hAnsi="Segoe UI" w:cs="Segoe UI"/>
            <w:color w:val="007BFF"/>
            <w:sz w:val="24"/>
            <w:szCs w:val="24"/>
            <w:u w:val="single"/>
          </w:rPr>
          <w:t>www.dcfs.la.gov/SNAPstorms</w:t>
        </w:r>
      </w:hyperlink>
      <w:r w:rsidRPr="00D02E38">
        <w:rPr>
          <w:rFonts w:ascii="Segoe UI" w:eastAsia="Times New Roman" w:hAnsi="Segoe UI" w:cs="Segoe UI"/>
          <w:color w:val="212529"/>
          <w:sz w:val="24"/>
          <w:szCs w:val="24"/>
        </w:rPr>
        <w:t>.</w:t>
      </w:r>
    </w:p>
    <w:p w14:paraId="13ADA325" w14:textId="77777777" w:rsidR="00D02E38" w:rsidRPr="00D02E38" w:rsidRDefault="00D02E38" w:rsidP="00D02E38">
      <w:pPr>
        <w:shd w:val="clear" w:color="auto" w:fill="FFFFFF"/>
        <w:spacing w:after="100" w:afterAutospacing="1" w:line="240" w:lineRule="auto"/>
        <w:rPr>
          <w:rFonts w:ascii="Segoe UI" w:eastAsia="Times New Roman" w:hAnsi="Segoe UI" w:cs="Segoe UI"/>
          <w:color w:val="212529"/>
          <w:sz w:val="24"/>
          <w:szCs w:val="24"/>
        </w:rPr>
      </w:pPr>
      <w:r w:rsidRPr="00D02E38">
        <w:rPr>
          <w:rFonts w:ascii="Segoe UI" w:eastAsia="Times New Roman" w:hAnsi="Segoe UI" w:cs="Segoe UI"/>
          <w:color w:val="212529"/>
          <w:sz w:val="24"/>
          <w:szCs w:val="24"/>
        </w:rPr>
        <w:t>Residents are encouraged, but not required, to take the following steps before calling to apply and be interviewed for DSNAP:</w:t>
      </w:r>
    </w:p>
    <w:p w14:paraId="07589025" w14:textId="77777777" w:rsidR="00D02E38" w:rsidRPr="00D02E38" w:rsidRDefault="00D02E38" w:rsidP="00D02E38">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212529"/>
          <w:sz w:val="24"/>
          <w:szCs w:val="24"/>
        </w:rPr>
      </w:pPr>
      <w:r w:rsidRPr="00D02E38">
        <w:rPr>
          <w:rFonts w:ascii="Segoe UI" w:eastAsia="Times New Roman" w:hAnsi="Segoe UI" w:cs="Segoe UI"/>
          <w:b/>
          <w:bCs/>
          <w:color w:val="212529"/>
          <w:sz w:val="24"/>
          <w:szCs w:val="24"/>
        </w:rPr>
        <w:t>Pre-register online first.</w:t>
      </w:r>
      <w:r w:rsidRPr="00D02E38">
        <w:rPr>
          <w:rFonts w:ascii="Segoe UI" w:eastAsia="Times New Roman" w:hAnsi="Segoe UI" w:cs="Segoe UI"/>
          <w:color w:val="212529"/>
          <w:sz w:val="24"/>
          <w:szCs w:val="24"/>
        </w:rPr>
        <w:t> Step-by-step instructions for this can be found at </w:t>
      </w:r>
      <w:hyperlink r:id="rId6" w:tgtFrame="_blank" w:history="1">
        <w:r w:rsidRPr="00D02E38">
          <w:rPr>
            <w:rFonts w:ascii="Segoe UI" w:eastAsia="Times New Roman" w:hAnsi="Segoe UI" w:cs="Segoe UI"/>
            <w:color w:val="007BFF"/>
            <w:sz w:val="24"/>
            <w:szCs w:val="24"/>
            <w:u w:val="single"/>
          </w:rPr>
          <w:t>dcfs.la.gov/DSNAP</w:t>
        </w:r>
      </w:hyperlink>
      <w:r w:rsidRPr="00D02E38">
        <w:rPr>
          <w:rFonts w:ascii="Segoe UI" w:eastAsia="Times New Roman" w:hAnsi="Segoe UI" w:cs="Segoe UI"/>
          <w:color w:val="212529"/>
          <w:sz w:val="24"/>
          <w:szCs w:val="24"/>
        </w:rPr>
        <w:t>.</w:t>
      </w:r>
    </w:p>
    <w:p w14:paraId="6B9E9CC7" w14:textId="77777777" w:rsidR="00D02E38" w:rsidRPr="00D02E38" w:rsidRDefault="00D02E38" w:rsidP="00D02E38">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212529"/>
          <w:sz w:val="24"/>
          <w:szCs w:val="24"/>
        </w:rPr>
      </w:pPr>
      <w:r w:rsidRPr="00D02E38">
        <w:rPr>
          <w:rFonts w:ascii="Segoe UI" w:eastAsia="Times New Roman" w:hAnsi="Segoe UI" w:cs="Segoe UI"/>
          <w:b/>
          <w:bCs/>
          <w:color w:val="212529"/>
          <w:sz w:val="24"/>
          <w:szCs w:val="24"/>
        </w:rPr>
        <w:t>Download the LA Wallet mobile app for identity and residency verification.</w:t>
      </w:r>
      <w:r w:rsidRPr="00D02E38">
        <w:rPr>
          <w:rFonts w:ascii="Segoe UI" w:eastAsia="Times New Roman" w:hAnsi="Segoe UI" w:cs="Segoe UI"/>
          <w:color w:val="212529"/>
          <w:sz w:val="24"/>
          <w:szCs w:val="24"/>
        </w:rPr>
        <w:t> Information on the app, including download links, can be found at </w:t>
      </w:r>
      <w:hyperlink r:id="rId7" w:tgtFrame="_blank" w:history="1">
        <w:r w:rsidRPr="00D02E38">
          <w:rPr>
            <w:rFonts w:ascii="Segoe UI" w:eastAsia="Times New Roman" w:hAnsi="Segoe UI" w:cs="Segoe UI"/>
            <w:color w:val="007BFF"/>
            <w:sz w:val="24"/>
            <w:szCs w:val="24"/>
            <w:u w:val="single"/>
          </w:rPr>
          <w:t>LAWallet.com</w:t>
        </w:r>
      </w:hyperlink>
      <w:r w:rsidRPr="00D02E38">
        <w:rPr>
          <w:rFonts w:ascii="Segoe UI" w:eastAsia="Times New Roman" w:hAnsi="Segoe UI" w:cs="Segoe UI"/>
          <w:color w:val="212529"/>
          <w:sz w:val="24"/>
          <w:szCs w:val="24"/>
        </w:rPr>
        <w:t>.</w:t>
      </w:r>
    </w:p>
    <w:p w14:paraId="3EF1671E" w14:textId="77777777" w:rsidR="00D02E38" w:rsidRPr="00D02E38" w:rsidRDefault="00D02E38" w:rsidP="00D02E38">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212529"/>
          <w:sz w:val="24"/>
          <w:szCs w:val="24"/>
        </w:rPr>
      </w:pPr>
      <w:r w:rsidRPr="00D02E38">
        <w:rPr>
          <w:rFonts w:ascii="Segoe UI" w:eastAsia="Times New Roman" w:hAnsi="Segoe UI" w:cs="Segoe UI"/>
          <w:b/>
          <w:bCs/>
          <w:color w:val="212529"/>
          <w:sz w:val="24"/>
          <w:szCs w:val="24"/>
        </w:rPr>
        <w:t>Gather all information needed for the application.</w:t>
      </w:r>
      <w:r w:rsidRPr="00D02E38">
        <w:rPr>
          <w:rFonts w:ascii="Segoe UI" w:eastAsia="Times New Roman" w:hAnsi="Segoe UI" w:cs="Segoe UI"/>
          <w:color w:val="212529"/>
          <w:sz w:val="24"/>
          <w:szCs w:val="24"/>
        </w:rPr>
        <w:t> A list of what is needed can be found in the FAQs at </w:t>
      </w:r>
      <w:hyperlink r:id="rId8" w:tgtFrame="_blank" w:history="1">
        <w:r w:rsidRPr="00D02E38">
          <w:rPr>
            <w:rFonts w:ascii="Segoe UI" w:eastAsia="Times New Roman" w:hAnsi="Segoe UI" w:cs="Segoe UI"/>
            <w:color w:val="007BFF"/>
            <w:sz w:val="24"/>
            <w:szCs w:val="24"/>
            <w:u w:val="single"/>
          </w:rPr>
          <w:t>dcfs.la.gov/DSNAP</w:t>
        </w:r>
      </w:hyperlink>
      <w:r w:rsidRPr="00D02E38">
        <w:rPr>
          <w:rFonts w:ascii="Segoe UI" w:eastAsia="Times New Roman" w:hAnsi="Segoe UI" w:cs="Segoe UI"/>
          <w:color w:val="212529"/>
          <w:sz w:val="24"/>
          <w:szCs w:val="24"/>
        </w:rPr>
        <w:t>.</w:t>
      </w:r>
    </w:p>
    <w:p w14:paraId="4E0DC83C" w14:textId="77777777" w:rsidR="00D02E38" w:rsidRPr="00D02E38" w:rsidRDefault="00D02E38" w:rsidP="00D02E38">
      <w:pPr>
        <w:shd w:val="clear" w:color="auto" w:fill="FFFFFF"/>
        <w:spacing w:after="100" w:afterAutospacing="1" w:line="240" w:lineRule="auto"/>
        <w:rPr>
          <w:rFonts w:ascii="Segoe UI" w:eastAsia="Times New Roman" w:hAnsi="Segoe UI" w:cs="Segoe UI"/>
          <w:color w:val="212529"/>
          <w:sz w:val="24"/>
          <w:szCs w:val="24"/>
        </w:rPr>
      </w:pPr>
      <w:r w:rsidRPr="00D02E38">
        <w:rPr>
          <w:rFonts w:ascii="Segoe UI" w:eastAsia="Times New Roman" w:hAnsi="Segoe UI" w:cs="Segoe UI"/>
          <w:color w:val="212529"/>
          <w:sz w:val="24"/>
          <w:szCs w:val="24"/>
        </w:rPr>
        <w:t xml:space="preserve">Residents who pre-registered or applied for DSNAP after Hurricane Laura (or </w:t>
      </w:r>
      <w:proofErr w:type="spellStart"/>
      <w:r w:rsidRPr="00D02E38">
        <w:rPr>
          <w:rFonts w:ascii="Segoe UI" w:eastAsia="Times New Roman" w:hAnsi="Segoe UI" w:cs="Segoe UI"/>
          <w:color w:val="212529"/>
          <w:sz w:val="24"/>
          <w:szCs w:val="24"/>
        </w:rPr>
        <w:t>anytime</w:t>
      </w:r>
      <w:proofErr w:type="spellEnd"/>
      <w:r w:rsidRPr="00D02E38">
        <w:rPr>
          <w:rFonts w:ascii="Segoe UI" w:eastAsia="Times New Roman" w:hAnsi="Segoe UI" w:cs="Segoe UI"/>
          <w:color w:val="212529"/>
          <w:sz w:val="24"/>
          <w:szCs w:val="24"/>
        </w:rPr>
        <w:t xml:space="preserve"> since March 2020) do not need to pre-register again.</w:t>
      </w:r>
    </w:p>
    <w:p w14:paraId="01C77394" w14:textId="77777777" w:rsidR="00D02E38" w:rsidRPr="00D02E38" w:rsidRDefault="00D02E38" w:rsidP="00D02E38">
      <w:pPr>
        <w:shd w:val="clear" w:color="auto" w:fill="FFFFFF"/>
        <w:spacing w:after="100" w:afterAutospacing="1" w:line="240" w:lineRule="auto"/>
        <w:rPr>
          <w:rFonts w:ascii="Segoe UI" w:eastAsia="Times New Roman" w:hAnsi="Segoe UI" w:cs="Segoe UI"/>
          <w:color w:val="212529"/>
          <w:sz w:val="24"/>
          <w:szCs w:val="24"/>
        </w:rPr>
      </w:pPr>
      <w:r w:rsidRPr="00D02E38">
        <w:rPr>
          <w:rFonts w:ascii="Segoe UI" w:eastAsia="Times New Roman" w:hAnsi="Segoe UI" w:cs="Segoe UI"/>
          <w:color w:val="212529"/>
          <w:sz w:val="24"/>
          <w:szCs w:val="24"/>
        </w:rPr>
        <w:t>When residents call to apply and be interviewed for DSNAP, a worker will verify the applicant’s identity and residency, and obtain information about their income, resources and disaster-related expenses. Most applicants will be told on the phone immediately after completing their application and interview whether they have been approved to receive DSNAP and if so, the amount of benefits they will receive. Applicants will also receive a letter by mail, confirming the eligibility decision made on their application.</w:t>
      </w:r>
    </w:p>
    <w:p w14:paraId="5BA996B5" w14:textId="77777777" w:rsidR="00D02E38" w:rsidRPr="00D02E38" w:rsidRDefault="00D02E38" w:rsidP="00D02E38">
      <w:pPr>
        <w:shd w:val="clear" w:color="auto" w:fill="FFFFFF"/>
        <w:spacing w:after="100" w:afterAutospacing="1" w:line="240" w:lineRule="auto"/>
        <w:rPr>
          <w:rFonts w:ascii="Segoe UI" w:eastAsia="Times New Roman" w:hAnsi="Segoe UI" w:cs="Segoe UI"/>
          <w:color w:val="212529"/>
          <w:sz w:val="24"/>
          <w:szCs w:val="24"/>
        </w:rPr>
      </w:pPr>
      <w:r w:rsidRPr="00D02E38">
        <w:rPr>
          <w:rFonts w:ascii="Segoe UI" w:eastAsia="Times New Roman" w:hAnsi="Segoe UI" w:cs="Segoe UI"/>
          <w:color w:val="212529"/>
          <w:sz w:val="24"/>
          <w:szCs w:val="24"/>
        </w:rPr>
        <w:t>Applicants may name an Authorized Representative (AR) to apply for DSNAP benefits on their behalf. The head of household must authorize the person to serve as AR on their behalf, and the worker will need to speak to the head of household to confirm that they agree for the AR to speak on their behalf.</w:t>
      </w:r>
    </w:p>
    <w:p w14:paraId="14078276" w14:textId="77777777" w:rsidR="00D02E38" w:rsidRPr="00D02E38" w:rsidRDefault="00D02E38" w:rsidP="00D02E38">
      <w:pPr>
        <w:shd w:val="clear" w:color="auto" w:fill="FFFFFF"/>
        <w:spacing w:after="100" w:afterAutospacing="1" w:line="240" w:lineRule="auto"/>
        <w:rPr>
          <w:rFonts w:ascii="Segoe UI" w:eastAsia="Times New Roman" w:hAnsi="Segoe UI" w:cs="Segoe UI"/>
          <w:color w:val="212529"/>
          <w:sz w:val="24"/>
          <w:szCs w:val="24"/>
        </w:rPr>
      </w:pPr>
      <w:r w:rsidRPr="00D02E38">
        <w:rPr>
          <w:rFonts w:ascii="Segoe UI" w:eastAsia="Times New Roman" w:hAnsi="Segoe UI" w:cs="Segoe UI"/>
          <w:color w:val="212529"/>
          <w:sz w:val="24"/>
          <w:szCs w:val="24"/>
        </w:rPr>
        <w:t>Additional information about DSNAP can be found by texting LADSNAP to 898-211 or by visiting </w:t>
      </w:r>
      <w:hyperlink r:id="rId9" w:tgtFrame="_blank" w:history="1">
        <w:r w:rsidRPr="00D02E38">
          <w:rPr>
            <w:rFonts w:ascii="Segoe UI" w:eastAsia="Times New Roman" w:hAnsi="Segoe UI" w:cs="Segoe UI"/>
            <w:color w:val="007BFF"/>
            <w:sz w:val="24"/>
            <w:szCs w:val="24"/>
            <w:u w:val="single"/>
          </w:rPr>
          <w:t>www.dcfs.la.gov/DSNAP</w:t>
        </w:r>
      </w:hyperlink>
      <w:r w:rsidRPr="00D02E38">
        <w:rPr>
          <w:rFonts w:ascii="Segoe UI" w:eastAsia="Times New Roman" w:hAnsi="Segoe UI" w:cs="Segoe UI"/>
          <w:color w:val="212529"/>
          <w:sz w:val="24"/>
          <w:szCs w:val="24"/>
        </w:rPr>
        <w:t>.</w:t>
      </w:r>
    </w:p>
    <w:p w14:paraId="7F24B823" w14:textId="77777777" w:rsidR="00D02E38" w:rsidRPr="00D02E38" w:rsidRDefault="00D02E38" w:rsidP="00D02E38">
      <w:pPr>
        <w:shd w:val="clear" w:color="auto" w:fill="FFFFFF"/>
        <w:spacing w:after="0" w:line="240" w:lineRule="auto"/>
        <w:rPr>
          <w:rFonts w:ascii="Arial" w:eastAsia="Times New Roman" w:hAnsi="Arial" w:cs="Arial"/>
          <w:color w:val="222222"/>
          <w:sz w:val="24"/>
          <w:szCs w:val="24"/>
        </w:rPr>
      </w:pPr>
      <w:r w:rsidRPr="00D02E38">
        <w:rPr>
          <w:rFonts w:ascii="Arial" w:eastAsia="Times New Roman" w:hAnsi="Arial" w:cs="Arial"/>
          <w:b/>
          <w:bCs/>
          <w:color w:val="0000FF"/>
          <w:sz w:val="24"/>
          <w:szCs w:val="24"/>
        </w:rPr>
        <w:t xml:space="preserve">Lucretia Jones </w:t>
      </w:r>
      <w:proofErr w:type="spellStart"/>
      <w:r w:rsidRPr="00D02E38">
        <w:rPr>
          <w:rFonts w:ascii="Arial" w:eastAsia="Times New Roman" w:hAnsi="Arial" w:cs="Arial"/>
          <w:b/>
          <w:bCs/>
          <w:color w:val="0000FF"/>
          <w:sz w:val="24"/>
          <w:szCs w:val="24"/>
        </w:rPr>
        <w:t>Hertzock</w:t>
      </w:r>
      <w:proofErr w:type="spellEnd"/>
      <w:r w:rsidRPr="00D02E38">
        <w:rPr>
          <w:rFonts w:ascii="Arial" w:eastAsia="Times New Roman" w:hAnsi="Arial" w:cs="Arial"/>
          <w:b/>
          <w:bCs/>
          <w:color w:val="0000FF"/>
          <w:sz w:val="24"/>
          <w:szCs w:val="24"/>
        </w:rPr>
        <w:t>, MS, RD, LDN, SNS</w:t>
      </w:r>
    </w:p>
    <w:p w14:paraId="3EB91DA9" w14:textId="77777777" w:rsidR="00D02E38" w:rsidRPr="00D02E38" w:rsidRDefault="00D02E38" w:rsidP="00D02E38">
      <w:pPr>
        <w:shd w:val="clear" w:color="auto" w:fill="FFFFFF"/>
        <w:spacing w:after="0" w:line="240" w:lineRule="auto"/>
        <w:rPr>
          <w:rFonts w:ascii="Arial" w:eastAsia="Times New Roman" w:hAnsi="Arial" w:cs="Arial"/>
          <w:color w:val="222222"/>
          <w:sz w:val="24"/>
          <w:szCs w:val="24"/>
        </w:rPr>
      </w:pPr>
      <w:r w:rsidRPr="00D02E38">
        <w:rPr>
          <w:rFonts w:ascii="Arial" w:eastAsia="Times New Roman" w:hAnsi="Arial" w:cs="Arial"/>
          <w:b/>
          <w:bCs/>
          <w:color w:val="0000FF"/>
          <w:sz w:val="24"/>
          <w:szCs w:val="24"/>
        </w:rPr>
        <w:t>Supervisor of School Nutrition</w:t>
      </w:r>
    </w:p>
    <w:p w14:paraId="5EB3BB7A" w14:textId="77777777" w:rsidR="00D02E38" w:rsidRPr="00D02E38" w:rsidRDefault="00D02E38" w:rsidP="00D02E38">
      <w:pPr>
        <w:shd w:val="clear" w:color="auto" w:fill="FFFFFF"/>
        <w:spacing w:after="0" w:line="240" w:lineRule="auto"/>
        <w:rPr>
          <w:rFonts w:ascii="Arial" w:eastAsia="Times New Roman" w:hAnsi="Arial" w:cs="Arial"/>
          <w:color w:val="222222"/>
          <w:sz w:val="24"/>
          <w:szCs w:val="24"/>
        </w:rPr>
      </w:pPr>
      <w:r w:rsidRPr="00D02E38">
        <w:rPr>
          <w:rFonts w:ascii="Arial" w:eastAsia="Times New Roman" w:hAnsi="Arial" w:cs="Arial"/>
          <w:b/>
          <w:bCs/>
          <w:color w:val="0000FF"/>
          <w:sz w:val="24"/>
          <w:szCs w:val="24"/>
        </w:rPr>
        <w:t>St. Martin Parish School District</w:t>
      </w:r>
    </w:p>
    <w:p w14:paraId="302C246B" w14:textId="77777777" w:rsidR="00D02E38" w:rsidRPr="00D02E38" w:rsidRDefault="00D02E38" w:rsidP="00D02E38">
      <w:pPr>
        <w:shd w:val="clear" w:color="auto" w:fill="FFFFFF"/>
        <w:spacing w:after="0" w:line="240" w:lineRule="auto"/>
        <w:rPr>
          <w:rFonts w:ascii="Arial" w:eastAsia="Times New Roman" w:hAnsi="Arial" w:cs="Arial"/>
          <w:color w:val="222222"/>
          <w:sz w:val="24"/>
          <w:szCs w:val="24"/>
        </w:rPr>
      </w:pPr>
      <w:r w:rsidRPr="00D02E38">
        <w:rPr>
          <w:rFonts w:ascii="Arial" w:eastAsia="Times New Roman" w:hAnsi="Arial" w:cs="Arial"/>
          <w:b/>
          <w:bCs/>
          <w:color w:val="222222"/>
          <w:sz w:val="24"/>
          <w:szCs w:val="24"/>
        </w:rPr>
        <w:t>(337) 332-</w:t>
      </w:r>
      <w:proofErr w:type="gramStart"/>
      <w:r w:rsidRPr="00D02E38">
        <w:rPr>
          <w:rFonts w:ascii="Arial" w:eastAsia="Times New Roman" w:hAnsi="Arial" w:cs="Arial"/>
          <w:b/>
          <w:bCs/>
          <w:color w:val="222222"/>
          <w:sz w:val="24"/>
          <w:szCs w:val="24"/>
        </w:rPr>
        <w:t>2105  x</w:t>
      </w:r>
      <w:proofErr w:type="gramEnd"/>
      <w:r w:rsidRPr="00D02E38">
        <w:rPr>
          <w:rFonts w:ascii="Arial" w:eastAsia="Times New Roman" w:hAnsi="Arial" w:cs="Arial"/>
          <w:b/>
          <w:bCs/>
          <w:color w:val="222222"/>
          <w:sz w:val="24"/>
          <w:szCs w:val="24"/>
        </w:rPr>
        <w:t>2840</w:t>
      </w:r>
    </w:p>
    <w:p w14:paraId="22A5886A" w14:textId="77777777" w:rsidR="00D02E38" w:rsidRPr="00D02E38" w:rsidRDefault="00D02E38" w:rsidP="00D02E38"/>
    <w:sectPr w:rsidR="00D02E38" w:rsidRPr="00D0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75B08"/>
    <w:multiLevelType w:val="multilevel"/>
    <w:tmpl w:val="1F4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38"/>
    <w:rsid w:val="00D0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0A3C"/>
  <w15:chartTrackingRefBased/>
  <w15:docId w15:val="{642C26E6-B330-40F4-9E15-4CDF5782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2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58719">
      <w:bodyDiv w:val="1"/>
      <w:marLeft w:val="0"/>
      <w:marRight w:val="0"/>
      <w:marTop w:val="0"/>
      <w:marBottom w:val="0"/>
      <w:divBdr>
        <w:top w:val="none" w:sz="0" w:space="0" w:color="auto"/>
        <w:left w:val="none" w:sz="0" w:space="0" w:color="auto"/>
        <w:bottom w:val="none" w:sz="0" w:space="0" w:color="auto"/>
        <w:right w:val="none" w:sz="0" w:space="0" w:color="auto"/>
      </w:divBdr>
      <w:divsChild>
        <w:div w:id="1024288574">
          <w:marLeft w:val="0"/>
          <w:marRight w:val="0"/>
          <w:marTop w:val="0"/>
          <w:marBottom w:val="0"/>
          <w:divBdr>
            <w:top w:val="none" w:sz="0" w:space="0" w:color="auto"/>
            <w:left w:val="none" w:sz="0" w:space="0" w:color="auto"/>
            <w:bottom w:val="none" w:sz="0" w:space="0" w:color="auto"/>
            <w:right w:val="none" w:sz="0" w:space="0" w:color="auto"/>
          </w:divBdr>
        </w:div>
        <w:div w:id="175659396">
          <w:marLeft w:val="0"/>
          <w:marRight w:val="0"/>
          <w:marTop w:val="0"/>
          <w:marBottom w:val="0"/>
          <w:divBdr>
            <w:top w:val="none" w:sz="0" w:space="0" w:color="auto"/>
            <w:left w:val="none" w:sz="0" w:space="0" w:color="auto"/>
            <w:bottom w:val="none" w:sz="0" w:space="0" w:color="auto"/>
            <w:right w:val="none" w:sz="0" w:space="0" w:color="auto"/>
          </w:divBdr>
          <w:divsChild>
            <w:div w:id="695081909">
              <w:marLeft w:val="0"/>
              <w:marRight w:val="0"/>
              <w:marTop w:val="0"/>
              <w:marBottom w:val="0"/>
              <w:divBdr>
                <w:top w:val="none" w:sz="0" w:space="0" w:color="auto"/>
                <w:left w:val="none" w:sz="0" w:space="0" w:color="auto"/>
                <w:bottom w:val="none" w:sz="0" w:space="0" w:color="auto"/>
                <w:right w:val="none" w:sz="0" w:space="0" w:color="auto"/>
              </w:divBdr>
              <w:divsChild>
                <w:div w:id="1196430285">
                  <w:marLeft w:val="0"/>
                  <w:marRight w:val="0"/>
                  <w:marTop w:val="0"/>
                  <w:marBottom w:val="0"/>
                  <w:divBdr>
                    <w:top w:val="none" w:sz="0" w:space="0" w:color="auto"/>
                    <w:left w:val="none" w:sz="0" w:space="0" w:color="auto"/>
                    <w:bottom w:val="none" w:sz="0" w:space="0" w:color="auto"/>
                    <w:right w:val="none" w:sz="0" w:space="0" w:color="auto"/>
                  </w:divBdr>
                  <w:divsChild>
                    <w:div w:id="1620797642">
                      <w:marLeft w:val="0"/>
                      <w:marRight w:val="0"/>
                      <w:marTop w:val="0"/>
                      <w:marBottom w:val="0"/>
                      <w:divBdr>
                        <w:top w:val="none" w:sz="0" w:space="0" w:color="auto"/>
                        <w:left w:val="none" w:sz="0" w:space="0" w:color="auto"/>
                        <w:bottom w:val="none" w:sz="0" w:space="0" w:color="auto"/>
                        <w:right w:val="none" w:sz="0" w:space="0" w:color="auto"/>
                      </w:divBdr>
                      <w:divsChild>
                        <w:div w:id="1721711469">
                          <w:marLeft w:val="0"/>
                          <w:marRight w:val="0"/>
                          <w:marTop w:val="0"/>
                          <w:marBottom w:val="0"/>
                          <w:divBdr>
                            <w:top w:val="none" w:sz="0" w:space="0" w:color="auto"/>
                            <w:left w:val="none" w:sz="0" w:space="0" w:color="auto"/>
                            <w:bottom w:val="none" w:sz="0" w:space="0" w:color="auto"/>
                            <w:right w:val="none" w:sz="0" w:space="0" w:color="auto"/>
                          </w:divBdr>
                          <w:divsChild>
                            <w:div w:id="1704748145">
                              <w:marLeft w:val="0"/>
                              <w:marRight w:val="0"/>
                              <w:marTop w:val="0"/>
                              <w:marBottom w:val="0"/>
                              <w:divBdr>
                                <w:top w:val="none" w:sz="0" w:space="0" w:color="auto"/>
                                <w:left w:val="none" w:sz="0" w:space="0" w:color="auto"/>
                                <w:bottom w:val="none" w:sz="0" w:space="0" w:color="auto"/>
                                <w:right w:val="none" w:sz="0" w:space="0" w:color="auto"/>
                              </w:divBdr>
                              <w:divsChild>
                                <w:div w:id="1721245247">
                                  <w:marLeft w:val="0"/>
                                  <w:marRight w:val="0"/>
                                  <w:marTop w:val="0"/>
                                  <w:marBottom w:val="0"/>
                                  <w:divBdr>
                                    <w:top w:val="none" w:sz="0" w:space="0" w:color="auto"/>
                                    <w:left w:val="none" w:sz="0" w:space="0" w:color="auto"/>
                                    <w:bottom w:val="none" w:sz="0" w:space="0" w:color="auto"/>
                                    <w:right w:val="none" w:sz="0" w:space="0" w:color="auto"/>
                                  </w:divBdr>
                                  <w:divsChild>
                                    <w:div w:id="332413799">
                                      <w:marLeft w:val="0"/>
                                      <w:marRight w:val="0"/>
                                      <w:marTop w:val="0"/>
                                      <w:marBottom w:val="0"/>
                                      <w:divBdr>
                                        <w:top w:val="none" w:sz="0" w:space="0" w:color="auto"/>
                                        <w:left w:val="none" w:sz="0" w:space="0" w:color="auto"/>
                                        <w:bottom w:val="none" w:sz="0" w:space="0" w:color="auto"/>
                                        <w:right w:val="none" w:sz="0" w:space="0" w:color="auto"/>
                                      </w:divBdr>
                                      <w:divsChild>
                                        <w:div w:id="1549679659">
                                          <w:marLeft w:val="0"/>
                                          <w:marRight w:val="0"/>
                                          <w:marTop w:val="0"/>
                                          <w:marBottom w:val="0"/>
                                          <w:divBdr>
                                            <w:top w:val="none" w:sz="0" w:space="0" w:color="auto"/>
                                            <w:left w:val="none" w:sz="0" w:space="0" w:color="auto"/>
                                            <w:bottom w:val="none" w:sz="0" w:space="0" w:color="auto"/>
                                            <w:right w:val="none" w:sz="0" w:space="0" w:color="auto"/>
                                          </w:divBdr>
                                        </w:div>
                                        <w:div w:id="1770546703">
                                          <w:marLeft w:val="0"/>
                                          <w:marRight w:val="0"/>
                                          <w:marTop w:val="0"/>
                                          <w:marBottom w:val="0"/>
                                          <w:divBdr>
                                            <w:top w:val="none" w:sz="0" w:space="0" w:color="auto"/>
                                            <w:left w:val="none" w:sz="0" w:space="0" w:color="auto"/>
                                            <w:bottom w:val="none" w:sz="0" w:space="0" w:color="auto"/>
                                            <w:right w:val="none" w:sz="0" w:space="0" w:color="auto"/>
                                          </w:divBdr>
                                        </w:div>
                                        <w:div w:id="1676376554">
                                          <w:marLeft w:val="0"/>
                                          <w:marRight w:val="0"/>
                                          <w:marTop w:val="0"/>
                                          <w:marBottom w:val="0"/>
                                          <w:divBdr>
                                            <w:top w:val="none" w:sz="0" w:space="0" w:color="auto"/>
                                            <w:left w:val="none" w:sz="0" w:space="0" w:color="auto"/>
                                            <w:bottom w:val="none" w:sz="0" w:space="0" w:color="auto"/>
                                            <w:right w:val="none" w:sz="0" w:space="0" w:color="auto"/>
                                          </w:divBdr>
                                        </w:div>
                                        <w:div w:id="891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dcfs.louisiana.gov%2findex.cfm%3faction%3dcommunication.trk%26trk%3dlink%3a150730%3a15054%3a2801%3ahttp%253B%253B%252F%252Fwww%252Edcfs%252Ela%252Egov%252FDSNAP%3a1A1FD3AA38E7226152B3A5F332D653D1&amp;c=E,1,a5pwtWbiM2xb8_ICWv4x9qGg66aTv2KZxNCc-tYlTZUyMTgFMQ2MHUxUgtN7DQaoP0X6SUohzhzvdHLhYW9JMgmNhUbjvMqXcAORZKCaaTeAmlqZ4Ox11ii4ReYx&amp;typo=1" TargetMode="External"/><Relationship Id="rId3" Type="http://schemas.openxmlformats.org/officeDocument/2006/relationships/settings" Target="settings.xml"/><Relationship Id="rId7" Type="http://schemas.openxmlformats.org/officeDocument/2006/relationships/hyperlink" Target="https://linkprotect.cudasvc.com/url?a=http%3a%2f%2fdcfs.louisiana.gov%2findex.cfm%3faction%3dcommunication.trk%26trk%3dlink%3a150730%3a15054%3a2801%3ahttp%253B%253B%252F%252Fwww%252Elawallet%252Ecom%252F%3a0D15DE3B57F23C57416DC5A24BD0080E&amp;c=E,1,76c2UARtAsSeGbsEvDc-Ue2vKdXJDUXE4lXbgw7kqTxVUvU2lJutcWaS9_2ohWoCblU1AeMYUnszyEcMb09pJIg28NnBkSIN4a2ueNhHdV-eoPb3mP3ZXA,,&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3a%2f%2fdcfs.louisiana.gov%2findex.cfm%3faction%3dcommunication.trk%26trk%3dlink%3a150730%3a15054%3a2801%3ahttp%253B%253B%252F%252Fwww%252Edcfs%252Ela%252Egov%252FDSNAP%3a1A1FD3AA38E7226152B3A5F332D653D1&amp;c=E,1,HRcawHNKWdNcEAPcwPtDLUzZ4KWHWl1LAmecwxbbSNA_8sGxqcGEihgzvSAOaaKh73HdUL_RfkJwfsTeVV2oXYuxixc7x8JHTkpMLd2gyA1fgFN6zZB04i4u&amp;typo=1" TargetMode="External"/><Relationship Id="rId11" Type="http://schemas.openxmlformats.org/officeDocument/2006/relationships/theme" Target="theme/theme1.xml"/><Relationship Id="rId5" Type="http://schemas.openxmlformats.org/officeDocument/2006/relationships/hyperlink" Target="https://linkprotect.cudasvc.com/url?a=http%3a%2f%2fdcfs.louisiana.gov%2findex.cfm%3faction%3dcommunication.trk%26trk%3dlink%3a150730%3a15054%3a2801%3ahttp%253B%253B%252F%252Fwww%252Edcfs%252Ela%252Egov%252FSNAPstorms%3a152013C1A92B0A6FA04DF6D20D81A028&amp;c=E,1,Yq2jUs0VT5mDq5Wr312kTUGqqQ2-Epy6YmxvrrRG7oZwe0FNi0DySWYNbIEHoRs4AOvis3xKXZ7Hd2y8uUEESFMqFNy1BSmKV5puoCfd2ktwvbQ,&amp;typo=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protect.cudasvc.com/url?a=http%3a%2f%2fdcfs.louisiana.gov%2findex.cfm%3faction%3dcommunication.trk%26trk%3dlink%3a150730%3a15054%3a2801%3ahttp%253B%253B%252F%252Fwww%252Edcfs%252Ela%252Egov%252FDSNAP%3a1A1FD3AA38E7226152B3A5F332D653D1&amp;c=E,1,XUhL3mpfzf8Rn8ztMTUMJU29p1reoS108BY6WreqMfQ8f-_OzmeEjO_wid_ToLQvfrHuS_Vn49gSuSe0WziXCCdpeDK0OsNEKg88L_q8Zj7B&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Breaux</dc:creator>
  <cp:keywords/>
  <dc:description/>
  <cp:lastModifiedBy>Alicia Breaux</cp:lastModifiedBy>
  <cp:revision>1</cp:revision>
  <dcterms:created xsi:type="dcterms:W3CDTF">2020-11-19T02:39:00Z</dcterms:created>
  <dcterms:modified xsi:type="dcterms:W3CDTF">2020-11-19T02:40:00Z</dcterms:modified>
</cp:coreProperties>
</file>